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1F1A" w:rsidRPr="00B41F1A" w:rsidRDefault="00B41F1A" w:rsidP="00B41F1A">
      <w:pPr>
        <w:jc w:val="both"/>
        <w:rPr>
          <w:rFonts w:ascii="Times New Roman" w:hAnsi="Times New Roman" w:cs="Times New Roman"/>
          <w:color w:val="FF0000"/>
          <w:sz w:val="24"/>
          <w:szCs w:val="24"/>
        </w:rPr>
      </w:pPr>
      <w:r w:rsidRPr="00B41F1A">
        <w:rPr>
          <w:rFonts w:ascii="Times New Roman" w:hAnsi="Times New Roman" w:cs="Times New Roman"/>
          <w:color w:val="FF0000"/>
          <w:sz w:val="24"/>
          <w:szCs w:val="24"/>
        </w:rPr>
        <w:t>Лекция 7</w:t>
      </w:r>
    </w:p>
    <w:p w:rsidR="00536716" w:rsidRDefault="00E74768" w:rsidP="00B41F1A">
      <w:pPr>
        <w:jc w:val="both"/>
        <w:rPr>
          <w:rFonts w:ascii="Times New Roman" w:hAnsi="Times New Roman" w:cs="Times New Roman"/>
          <w:b/>
          <w:sz w:val="24"/>
          <w:szCs w:val="24"/>
        </w:rPr>
      </w:pPr>
      <w:r>
        <w:rPr>
          <w:rFonts w:ascii="Times New Roman" w:hAnsi="Times New Roman" w:cs="Times New Roman"/>
          <w:b/>
          <w:sz w:val="24"/>
          <w:szCs w:val="24"/>
        </w:rPr>
        <w:t xml:space="preserve">ФАКТОРЫ НАДЕЖНОСТИ. </w:t>
      </w:r>
      <w:r w:rsidR="00B41F1A" w:rsidRPr="00B41F1A">
        <w:rPr>
          <w:rFonts w:ascii="Times New Roman" w:hAnsi="Times New Roman" w:cs="Times New Roman"/>
          <w:b/>
          <w:sz w:val="24"/>
          <w:szCs w:val="24"/>
        </w:rPr>
        <w:t>ПРИЕМНИКИ СТОЧНЫХ ВОД.</w:t>
      </w:r>
    </w:p>
    <w:p w:rsidR="00B41F1A" w:rsidRDefault="00B41F1A" w:rsidP="00B41F1A">
      <w:pPr>
        <w:jc w:val="both"/>
        <w:rPr>
          <w:rFonts w:ascii="Times New Roman" w:hAnsi="Times New Roman" w:cs="Times New Roman"/>
          <w:sz w:val="24"/>
          <w:szCs w:val="24"/>
        </w:rPr>
      </w:pPr>
      <w:bookmarkStart w:id="0" w:name="_GoBack"/>
      <w:bookmarkEnd w:id="0"/>
      <w:r>
        <w:rPr>
          <w:rFonts w:ascii="Times New Roman" w:hAnsi="Times New Roman" w:cs="Times New Roman"/>
          <w:sz w:val="24"/>
          <w:szCs w:val="24"/>
        </w:rPr>
        <w:tab/>
      </w:r>
      <w:r w:rsidRPr="00B41F1A">
        <w:rPr>
          <w:rFonts w:ascii="Times New Roman" w:hAnsi="Times New Roman" w:cs="Times New Roman"/>
          <w:sz w:val="24"/>
          <w:szCs w:val="24"/>
        </w:rPr>
        <w:t xml:space="preserve"> Приемники сточных вод устраивают для приема сточных вод и направления их в сеть внутренней канализации. По назначению можно выделить следующие приемники: </w:t>
      </w:r>
    </w:p>
    <w:p w:rsidR="00B41F1A" w:rsidRDefault="00B41F1A" w:rsidP="00B41F1A">
      <w:pPr>
        <w:jc w:val="both"/>
        <w:rPr>
          <w:rFonts w:ascii="Times New Roman" w:hAnsi="Times New Roman" w:cs="Times New Roman"/>
          <w:sz w:val="24"/>
          <w:szCs w:val="24"/>
        </w:rPr>
      </w:pPr>
      <w:r w:rsidRPr="00B41F1A">
        <w:rPr>
          <w:rFonts w:ascii="Times New Roman" w:hAnsi="Times New Roman" w:cs="Times New Roman"/>
          <w:sz w:val="24"/>
          <w:szCs w:val="24"/>
        </w:rPr>
        <w:t xml:space="preserve">– санитарные приборы общего назначения, предназначенные для выполнения гигиенических и санитарных процедур, необходимых в процессе жизнедеятельности человека (умывальники, мойки, раковины, ванны, душевые поддоны, биде, унитазы); </w:t>
      </w:r>
    </w:p>
    <w:p w:rsidR="00B41F1A" w:rsidRDefault="00B41F1A" w:rsidP="00B41F1A">
      <w:pPr>
        <w:jc w:val="both"/>
        <w:rPr>
          <w:rFonts w:ascii="Times New Roman" w:hAnsi="Times New Roman" w:cs="Times New Roman"/>
          <w:sz w:val="24"/>
          <w:szCs w:val="24"/>
        </w:rPr>
      </w:pPr>
      <w:r w:rsidRPr="00B41F1A">
        <w:rPr>
          <w:rFonts w:ascii="Times New Roman" w:hAnsi="Times New Roman" w:cs="Times New Roman"/>
          <w:sz w:val="24"/>
          <w:szCs w:val="24"/>
        </w:rPr>
        <w:t>– санитарные приборы специального назначения для лечебных учреждений (хирургические умывальники и т.п.);</w:t>
      </w:r>
    </w:p>
    <w:p w:rsidR="00B41F1A" w:rsidRDefault="00B41F1A" w:rsidP="00B41F1A">
      <w:pPr>
        <w:jc w:val="both"/>
        <w:rPr>
          <w:rFonts w:ascii="Times New Roman" w:hAnsi="Times New Roman" w:cs="Times New Roman"/>
          <w:sz w:val="24"/>
          <w:szCs w:val="24"/>
        </w:rPr>
      </w:pPr>
      <w:r w:rsidRPr="00B41F1A">
        <w:rPr>
          <w:rFonts w:ascii="Times New Roman" w:hAnsi="Times New Roman" w:cs="Times New Roman"/>
          <w:sz w:val="24"/>
          <w:szCs w:val="24"/>
        </w:rPr>
        <w:t xml:space="preserve"> – непрерывно функционирующие, т.е. проточные (умывальники, раковины, трапы и т.п.). </w:t>
      </w:r>
      <w:r>
        <w:rPr>
          <w:rFonts w:ascii="Times New Roman" w:hAnsi="Times New Roman" w:cs="Times New Roman"/>
          <w:sz w:val="24"/>
          <w:szCs w:val="24"/>
        </w:rPr>
        <w:tab/>
      </w:r>
      <w:r w:rsidRPr="00B41F1A">
        <w:rPr>
          <w:rFonts w:ascii="Times New Roman" w:hAnsi="Times New Roman" w:cs="Times New Roman"/>
          <w:sz w:val="24"/>
          <w:szCs w:val="24"/>
        </w:rPr>
        <w:t xml:space="preserve">Основные требования к санитарным приборам: простота и надежность конструкции, удобство в эксплуатации. Внутренняя поверхность приемников гладкая, форма должна иметь плавные очертания, обеспечивающие полный смыв загрязнений. </w:t>
      </w:r>
    </w:p>
    <w:p w:rsidR="00B41F1A" w:rsidRDefault="00B41F1A" w:rsidP="00B41F1A">
      <w:pPr>
        <w:jc w:val="both"/>
        <w:rPr>
          <w:rFonts w:ascii="Times New Roman" w:hAnsi="Times New Roman" w:cs="Times New Roman"/>
          <w:sz w:val="24"/>
          <w:szCs w:val="24"/>
        </w:rPr>
      </w:pPr>
      <w:r w:rsidRPr="00B41F1A">
        <w:rPr>
          <w:rFonts w:ascii="Times New Roman" w:hAnsi="Times New Roman" w:cs="Times New Roman"/>
          <w:sz w:val="24"/>
          <w:szCs w:val="24"/>
          <w:highlight w:val="yellow"/>
        </w:rPr>
        <w:t>Умывальники</w:t>
      </w:r>
      <w:r w:rsidRPr="00B41F1A">
        <w:rPr>
          <w:rFonts w:ascii="Times New Roman" w:hAnsi="Times New Roman" w:cs="Times New Roman"/>
          <w:sz w:val="24"/>
          <w:szCs w:val="24"/>
        </w:rPr>
        <w:t xml:space="preserve"> собирают грязную воду от мытья лица, рук, чистки зубов, мелкой стирки. Процедуры в умывальнике проводят под проточной струей воды. Умывальники выполняют прямоугольной, полукруглой, овальной и трапециевидной формы. Они изготавливаются разных размеров, бывают керамические, стальные, эмалированные и из нержавеющей стали. Умывальники комплектуются туалетными кранами или смесителями, устанавливаются на высоте 0,5-0,8 м от пола на постамент или крепятся на стене с помощью кронштейнов. Для отвода воды в центре чаши имеется выпуск диаметром 32 мм. В туалетных комнатах рядом с унитазом устанавливают умывальники меньших размеров (рукомойники). </w:t>
      </w:r>
    </w:p>
    <w:p w:rsidR="00B41F1A" w:rsidRDefault="00B41F1A" w:rsidP="00B41F1A">
      <w:pPr>
        <w:jc w:val="both"/>
        <w:rPr>
          <w:rFonts w:ascii="Times New Roman" w:hAnsi="Times New Roman" w:cs="Times New Roman"/>
          <w:sz w:val="24"/>
          <w:szCs w:val="24"/>
        </w:rPr>
      </w:pPr>
      <w:r w:rsidRPr="00B41F1A">
        <w:rPr>
          <w:rFonts w:ascii="Times New Roman" w:hAnsi="Times New Roman" w:cs="Times New Roman"/>
          <w:sz w:val="24"/>
          <w:szCs w:val="24"/>
          <w:highlight w:val="yellow"/>
        </w:rPr>
        <w:t>Мойки</w:t>
      </w:r>
      <w:r w:rsidRPr="00B41F1A">
        <w:rPr>
          <w:rFonts w:ascii="Times New Roman" w:hAnsi="Times New Roman" w:cs="Times New Roman"/>
          <w:sz w:val="24"/>
          <w:szCs w:val="24"/>
        </w:rPr>
        <w:t xml:space="preserve"> предназначены для мытья посуды и пищевых продуктов. Их устанавливают на кухнях жилых домов и в пищеблоках общественных и лечебных зданий. Изготавливают из чугуна, листовой стали, покрытой стекловидной эмалью, пластмассы, нержавеющей стали. Они оборудуются смесителем диаметром 15 мм, излив которого устанавливается на высоте 200 мм от борта, что удобно для наполнения водой бытовой посуды. В центре, под </w:t>
      </w:r>
      <w:proofErr w:type="spellStart"/>
      <w:r w:rsidRPr="00B41F1A">
        <w:rPr>
          <w:rFonts w:ascii="Times New Roman" w:hAnsi="Times New Roman" w:cs="Times New Roman"/>
          <w:sz w:val="24"/>
          <w:szCs w:val="24"/>
        </w:rPr>
        <w:t>изливом</w:t>
      </w:r>
      <w:proofErr w:type="spellEnd"/>
      <w:r w:rsidRPr="00B41F1A">
        <w:rPr>
          <w:rFonts w:ascii="Times New Roman" w:hAnsi="Times New Roman" w:cs="Times New Roman"/>
          <w:sz w:val="24"/>
          <w:szCs w:val="24"/>
        </w:rPr>
        <w:t xml:space="preserve"> или в углу чаши, имеется латунный или пластмассовый выпуск диаметром 40 мм, к которому присоединяется бутылочный или </w:t>
      </w:r>
      <w:proofErr w:type="spellStart"/>
      <w:r w:rsidRPr="00B41F1A">
        <w:rPr>
          <w:rFonts w:ascii="Times New Roman" w:hAnsi="Times New Roman" w:cs="Times New Roman"/>
          <w:sz w:val="24"/>
          <w:szCs w:val="24"/>
        </w:rPr>
        <w:t>двухоборотный</w:t>
      </w:r>
      <w:proofErr w:type="spellEnd"/>
      <w:r w:rsidRPr="00B41F1A">
        <w:rPr>
          <w:rFonts w:ascii="Times New Roman" w:hAnsi="Times New Roman" w:cs="Times New Roman"/>
          <w:sz w:val="24"/>
          <w:szCs w:val="24"/>
        </w:rPr>
        <w:t xml:space="preserve"> сифон (гидрозатвор). </w:t>
      </w:r>
    </w:p>
    <w:p w:rsidR="00B41F1A" w:rsidRDefault="00B41F1A" w:rsidP="00B41F1A">
      <w:pPr>
        <w:jc w:val="both"/>
        <w:rPr>
          <w:rFonts w:ascii="Times New Roman" w:hAnsi="Times New Roman" w:cs="Times New Roman"/>
          <w:sz w:val="24"/>
          <w:szCs w:val="24"/>
        </w:rPr>
      </w:pPr>
      <w:r w:rsidRPr="00B41F1A">
        <w:rPr>
          <w:rFonts w:ascii="Times New Roman" w:hAnsi="Times New Roman" w:cs="Times New Roman"/>
          <w:sz w:val="24"/>
          <w:szCs w:val="24"/>
          <w:highlight w:val="yellow"/>
        </w:rPr>
        <w:t>Раковины</w:t>
      </w:r>
      <w:r w:rsidRPr="00B41F1A">
        <w:rPr>
          <w:rFonts w:ascii="Times New Roman" w:hAnsi="Times New Roman" w:cs="Times New Roman"/>
          <w:sz w:val="24"/>
          <w:szCs w:val="24"/>
        </w:rPr>
        <w:t xml:space="preserve"> служат для слива загрязненных вод, например, от уборки помещений и при отсутствии горячего водоснабжения. Их устанавливают в столовых, котельных, лабораториях, иногда в жилых зданиях (при отсутствии горячего водоснабжения). Изготавливаются из чугуна, стали с эмалированной поверхностью, пластмассовые, керамические, преимущественно прямоугольной формы. В дне раковины имеется выпуск диаметром 45 мм с решеткой. Раковина крепится к стене на высоте 350 мм. Водоразборный кран для подводки холодной воды устанавливается на высоте 1,0- 1,1 м от пола. </w:t>
      </w:r>
    </w:p>
    <w:p w:rsidR="00B41F1A" w:rsidRDefault="00B41F1A" w:rsidP="00B41F1A">
      <w:pPr>
        <w:jc w:val="both"/>
        <w:rPr>
          <w:rFonts w:ascii="Times New Roman" w:hAnsi="Times New Roman" w:cs="Times New Roman"/>
          <w:sz w:val="24"/>
          <w:szCs w:val="24"/>
        </w:rPr>
      </w:pPr>
      <w:r w:rsidRPr="00B41F1A">
        <w:rPr>
          <w:rFonts w:ascii="Times New Roman" w:hAnsi="Times New Roman" w:cs="Times New Roman"/>
          <w:sz w:val="24"/>
          <w:szCs w:val="24"/>
          <w:highlight w:val="yellow"/>
        </w:rPr>
        <w:t>Ванны</w:t>
      </w:r>
      <w:r w:rsidRPr="00B41F1A">
        <w:rPr>
          <w:rFonts w:ascii="Times New Roman" w:hAnsi="Times New Roman" w:cs="Times New Roman"/>
          <w:sz w:val="24"/>
          <w:szCs w:val="24"/>
        </w:rPr>
        <w:t xml:space="preserve"> предназначены для мытья и оздоровительных процедур. Чаша ванны имеет в плане прямоугольную форму. Вместимость ванны составляет 100-200 л. Для уменьшения объема ванны на 20-25 % чашу сужают к ногам и голове купающегося. Габаритные размеры ванны:1700</w:t>
      </w:r>
      <w:r w:rsidRPr="00B41F1A">
        <w:rPr>
          <w:rFonts w:ascii="Times New Roman" w:hAnsi="Times New Roman" w:cs="Times New Roman"/>
          <w:sz w:val="24"/>
          <w:szCs w:val="24"/>
        </w:rPr>
        <w:sym w:font="Symbol" w:char="F0B4"/>
      </w:r>
      <w:r w:rsidRPr="00B41F1A">
        <w:rPr>
          <w:rFonts w:ascii="Times New Roman" w:hAnsi="Times New Roman" w:cs="Times New Roman"/>
          <w:sz w:val="24"/>
          <w:szCs w:val="24"/>
        </w:rPr>
        <w:t>750, глубина чаши 400-460 мм. Имеются конструкции ванн уменьшенных габаритов: 1500</w:t>
      </w:r>
      <w:r w:rsidRPr="00B41F1A">
        <w:rPr>
          <w:rFonts w:ascii="Times New Roman" w:hAnsi="Times New Roman" w:cs="Times New Roman"/>
          <w:sz w:val="24"/>
          <w:szCs w:val="24"/>
        </w:rPr>
        <w:sym w:font="Symbol" w:char="F0B4"/>
      </w:r>
      <w:r w:rsidRPr="00B41F1A">
        <w:rPr>
          <w:rFonts w:ascii="Times New Roman" w:hAnsi="Times New Roman" w:cs="Times New Roman"/>
          <w:sz w:val="24"/>
          <w:szCs w:val="24"/>
        </w:rPr>
        <w:t>750, а также сидячие ванны и глубокие поддоны. Сидячие ванны размерами 1200</w:t>
      </w:r>
      <w:r w:rsidRPr="00B41F1A">
        <w:rPr>
          <w:rFonts w:ascii="Times New Roman" w:hAnsi="Times New Roman" w:cs="Times New Roman"/>
          <w:sz w:val="24"/>
          <w:szCs w:val="24"/>
        </w:rPr>
        <w:sym w:font="Symbol" w:char="F0B4"/>
      </w:r>
      <w:r w:rsidRPr="00B41F1A">
        <w:rPr>
          <w:rFonts w:ascii="Times New Roman" w:hAnsi="Times New Roman" w:cs="Times New Roman"/>
          <w:sz w:val="24"/>
          <w:szCs w:val="24"/>
        </w:rPr>
        <w:t xml:space="preserve">700 имеют выступ для сидения высотой 250 мм и шириной 350 мм. Глубокий поддон позволяет принимать душ и ванну в сидячем положении. Один из бортов </w:t>
      </w:r>
      <w:r w:rsidRPr="00B41F1A">
        <w:rPr>
          <w:rFonts w:ascii="Times New Roman" w:hAnsi="Times New Roman" w:cs="Times New Roman"/>
          <w:sz w:val="24"/>
          <w:szCs w:val="24"/>
        </w:rPr>
        <w:lastRenderedPageBreak/>
        <w:t>поддона уширен, чтобы можно было сидеть. Размеры 800</w:t>
      </w:r>
      <w:r w:rsidRPr="00B41F1A">
        <w:rPr>
          <w:rFonts w:ascii="Times New Roman" w:hAnsi="Times New Roman" w:cs="Times New Roman"/>
          <w:sz w:val="24"/>
          <w:szCs w:val="24"/>
        </w:rPr>
        <w:sym w:font="Symbol" w:char="F0B4"/>
      </w:r>
      <w:r w:rsidRPr="00B41F1A">
        <w:rPr>
          <w:rFonts w:ascii="Times New Roman" w:hAnsi="Times New Roman" w:cs="Times New Roman"/>
          <w:sz w:val="24"/>
          <w:szCs w:val="24"/>
        </w:rPr>
        <w:t>800</w:t>
      </w:r>
      <w:r w:rsidRPr="00B41F1A">
        <w:rPr>
          <w:rFonts w:ascii="Times New Roman" w:hAnsi="Times New Roman" w:cs="Times New Roman"/>
          <w:sz w:val="24"/>
          <w:szCs w:val="24"/>
        </w:rPr>
        <w:sym w:font="Symbol" w:char="F0B4"/>
      </w:r>
      <w:r w:rsidRPr="00B41F1A">
        <w:rPr>
          <w:rFonts w:ascii="Times New Roman" w:hAnsi="Times New Roman" w:cs="Times New Roman"/>
          <w:sz w:val="24"/>
          <w:szCs w:val="24"/>
        </w:rPr>
        <w:t xml:space="preserve">365 мм. Высота расположения борта ванны над полом 600-650 мм. Ванны устанавливаются на ножках высотой 130-150 мм так, чтобы борт ванны был горизонтальным, а при этом дно ванны имеет уклон 0,02 в сторону выпуска. Для облегчения установки ванны применяются регулируемые ножки. Арматура ванны (наполнительная и сливная) устанавливается в торце со стороны ног купающегося. Смесители для ванн размещают на высоте 0,8-1,0 м от пола (1,1 м – для комбинированного смесителя). Сливная арматура ванны включает выпуск, закрываемый пробкой, переливную трубу, крышку перелива. Выпуск и переливная труба соединяются с дном ванны тройником, к которому присоединяется напольный сифон для ванны. </w:t>
      </w:r>
    </w:p>
    <w:p w:rsidR="00B41F1A" w:rsidRDefault="00B41F1A" w:rsidP="00B41F1A">
      <w:pPr>
        <w:jc w:val="both"/>
        <w:rPr>
          <w:rFonts w:ascii="Times New Roman" w:hAnsi="Times New Roman" w:cs="Times New Roman"/>
          <w:sz w:val="24"/>
          <w:szCs w:val="24"/>
        </w:rPr>
      </w:pPr>
      <w:r w:rsidRPr="00B41F1A">
        <w:rPr>
          <w:rFonts w:ascii="Times New Roman" w:hAnsi="Times New Roman" w:cs="Times New Roman"/>
          <w:sz w:val="24"/>
          <w:szCs w:val="24"/>
        </w:rPr>
        <w:t xml:space="preserve"> </w:t>
      </w:r>
      <w:r w:rsidRPr="00B41F1A">
        <w:rPr>
          <w:rFonts w:ascii="Times New Roman" w:hAnsi="Times New Roman" w:cs="Times New Roman"/>
          <w:sz w:val="24"/>
          <w:szCs w:val="24"/>
          <w:highlight w:val="yellow"/>
        </w:rPr>
        <w:t>Души</w:t>
      </w:r>
      <w:r w:rsidRPr="00B41F1A">
        <w:rPr>
          <w:rFonts w:ascii="Times New Roman" w:hAnsi="Times New Roman" w:cs="Times New Roman"/>
          <w:sz w:val="24"/>
          <w:szCs w:val="24"/>
        </w:rPr>
        <w:t xml:space="preserve"> предназначены для мытья и оздоровительных процедур под проточной струей воды. Души гигиеничны, занимают мало места, поэтому широко применяются не только в промышленных и общественных, но и в жилых зданиях. Души выполняются в виде душевых кабин размерами 900х900 мм, отделенных от помещения водонепроницаемой перегородкой или занавесом высотой 1,8-2,0 м. Кабина оборудуется душевой сеткой (стационарной или на гибком шланге) со смесителем холодной и горячей воды. Душевая сетка устанавливается на высоте 2,0-2,2 м от пола. Загрязненная вода забирается поддоном, изготовленным из чугуна </w:t>
      </w:r>
      <w:proofErr w:type="gramStart"/>
      <w:r w:rsidRPr="00B41F1A">
        <w:rPr>
          <w:rFonts w:ascii="Times New Roman" w:hAnsi="Times New Roman" w:cs="Times New Roman"/>
          <w:sz w:val="24"/>
          <w:szCs w:val="24"/>
        </w:rPr>
        <w:t>или</w:t>
      </w:r>
      <w:proofErr w:type="gramEnd"/>
      <w:r w:rsidRPr="00B41F1A">
        <w:rPr>
          <w:rFonts w:ascii="Times New Roman" w:hAnsi="Times New Roman" w:cs="Times New Roman"/>
          <w:sz w:val="24"/>
          <w:szCs w:val="24"/>
        </w:rPr>
        <w:t xml:space="preserve"> стали. </w:t>
      </w:r>
    </w:p>
    <w:p w:rsidR="00B41F1A" w:rsidRDefault="00B41F1A" w:rsidP="00B41F1A">
      <w:pPr>
        <w:jc w:val="both"/>
        <w:rPr>
          <w:rFonts w:ascii="Times New Roman" w:hAnsi="Times New Roman" w:cs="Times New Roman"/>
          <w:sz w:val="24"/>
          <w:szCs w:val="24"/>
        </w:rPr>
      </w:pPr>
      <w:r w:rsidRPr="00B41F1A">
        <w:rPr>
          <w:rFonts w:ascii="Times New Roman" w:hAnsi="Times New Roman" w:cs="Times New Roman"/>
          <w:sz w:val="24"/>
          <w:szCs w:val="24"/>
          <w:highlight w:val="yellow"/>
        </w:rPr>
        <w:t>Биде, ножные ванны</w:t>
      </w:r>
      <w:r w:rsidRPr="00B41F1A">
        <w:rPr>
          <w:rFonts w:ascii="Times New Roman" w:hAnsi="Times New Roman" w:cs="Times New Roman"/>
          <w:sz w:val="24"/>
          <w:szCs w:val="24"/>
        </w:rPr>
        <w:t xml:space="preserve"> имеют керамическую чашу, которая устанавливается на полу. В полый борт чаши подается теплая вода из смесителя. Смеситель и излив с аэратором закрепляются на торцовой стене над бортом прибора. </w:t>
      </w:r>
    </w:p>
    <w:p w:rsidR="00B41F1A" w:rsidRDefault="00B41F1A" w:rsidP="00B41F1A">
      <w:pPr>
        <w:jc w:val="both"/>
        <w:rPr>
          <w:rFonts w:ascii="Times New Roman" w:hAnsi="Times New Roman" w:cs="Times New Roman"/>
          <w:sz w:val="24"/>
          <w:szCs w:val="24"/>
        </w:rPr>
      </w:pPr>
      <w:r w:rsidRPr="00B41F1A">
        <w:rPr>
          <w:rFonts w:ascii="Times New Roman" w:hAnsi="Times New Roman" w:cs="Times New Roman"/>
          <w:sz w:val="24"/>
          <w:szCs w:val="24"/>
          <w:highlight w:val="yellow"/>
        </w:rPr>
        <w:t>Унитазы</w:t>
      </w:r>
      <w:r w:rsidRPr="00B41F1A">
        <w:rPr>
          <w:rFonts w:ascii="Times New Roman" w:hAnsi="Times New Roman" w:cs="Times New Roman"/>
          <w:sz w:val="24"/>
          <w:szCs w:val="24"/>
        </w:rPr>
        <w:t xml:space="preserve"> – наиболее опасные в санитарно-гигиеническом отношении приборы. Требуют быстрого и эффективного удаления загрязнений. Они оборудуются индивидуальными промывными устройствами. Унитазы предназначены для индивидуального пользования. Состоят из чаши, которая плавно переходит в гидрозатвор. В торце под бортом размещается водораспределительное устройство, которое подает воду для ополаскивания внутренних поверхностей унитаза. Унитазы имеют округлые формы, что помогает содержать их в чистоте. Размеры унитазов 460х360 мм. Борт располагается на высоте 0,32-0,34 м. Для промывки унитаза требуется 6-7,5 л воды при расходе не менее 1,6 л/с. Унитазы устанавливаются на полу и крепятся к тафте (доске), заделанной в пол или клеятся к полу эпоксидным клеем. Смывная труба присоединяется к унитазу </w:t>
      </w:r>
      <w:proofErr w:type="gramStart"/>
      <w:r w:rsidRPr="00B41F1A">
        <w:rPr>
          <w:rFonts w:ascii="Times New Roman" w:hAnsi="Times New Roman" w:cs="Times New Roman"/>
          <w:sz w:val="24"/>
          <w:szCs w:val="24"/>
        </w:rPr>
        <w:t>на резиновом манжете</w:t>
      </w:r>
      <w:proofErr w:type="gramEnd"/>
      <w:r w:rsidRPr="00B41F1A">
        <w:rPr>
          <w:rFonts w:ascii="Times New Roman" w:hAnsi="Times New Roman" w:cs="Times New Roman"/>
          <w:sz w:val="24"/>
          <w:szCs w:val="24"/>
        </w:rPr>
        <w:t xml:space="preserve">, чтобы исключить повреждение хрупких керамических приборов. Выпускают унитазы с прямым выпуском (для присоединения к отводящей трубе, расположенной в полу или под полом) и с косым выпуском (для присоединения к трубе, расположенной над полом). Консольные унитазы устанавливаются на стене или специальной подставке. По конструкции различают тарельчатые, воронкообразные, козырьковые и </w:t>
      </w:r>
      <w:proofErr w:type="spellStart"/>
      <w:r w:rsidRPr="00B41F1A">
        <w:rPr>
          <w:rFonts w:ascii="Times New Roman" w:hAnsi="Times New Roman" w:cs="Times New Roman"/>
          <w:sz w:val="24"/>
          <w:szCs w:val="24"/>
        </w:rPr>
        <w:t>сифонирующие</w:t>
      </w:r>
      <w:proofErr w:type="spellEnd"/>
      <w:r w:rsidRPr="00B41F1A">
        <w:rPr>
          <w:rFonts w:ascii="Times New Roman" w:hAnsi="Times New Roman" w:cs="Times New Roman"/>
          <w:sz w:val="24"/>
          <w:szCs w:val="24"/>
        </w:rPr>
        <w:t xml:space="preserve"> унитазы. </w:t>
      </w:r>
    </w:p>
    <w:p w:rsidR="00B41F1A" w:rsidRDefault="00B41F1A" w:rsidP="00B41F1A">
      <w:pPr>
        <w:jc w:val="both"/>
        <w:rPr>
          <w:rFonts w:ascii="Times New Roman" w:hAnsi="Times New Roman" w:cs="Times New Roman"/>
          <w:sz w:val="24"/>
          <w:szCs w:val="24"/>
        </w:rPr>
      </w:pPr>
      <w:r w:rsidRPr="00B41F1A">
        <w:rPr>
          <w:rFonts w:ascii="Times New Roman" w:hAnsi="Times New Roman" w:cs="Times New Roman"/>
          <w:sz w:val="24"/>
          <w:szCs w:val="24"/>
          <w:highlight w:val="yellow"/>
        </w:rPr>
        <w:t>Напольные чаши</w:t>
      </w:r>
      <w:r w:rsidRPr="00B41F1A">
        <w:rPr>
          <w:rFonts w:ascii="Times New Roman" w:hAnsi="Times New Roman" w:cs="Times New Roman"/>
          <w:sz w:val="24"/>
          <w:szCs w:val="24"/>
        </w:rPr>
        <w:t xml:space="preserve"> конструктивно аналогичны унитазам, но дополнительно оборудуются подставками для ног или боковыми стенками. Напольные чаши оборудуются смывными бачками или смывными кранами. </w:t>
      </w:r>
    </w:p>
    <w:p w:rsidR="00B41F1A" w:rsidRDefault="00B41F1A" w:rsidP="00B41F1A">
      <w:pPr>
        <w:jc w:val="both"/>
        <w:rPr>
          <w:rFonts w:ascii="Times New Roman" w:hAnsi="Times New Roman" w:cs="Times New Roman"/>
          <w:sz w:val="24"/>
          <w:szCs w:val="24"/>
        </w:rPr>
      </w:pPr>
      <w:r w:rsidRPr="00B41F1A">
        <w:rPr>
          <w:rFonts w:ascii="Times New Roman" w:hAnsi="Times New Roman" w:cs="Times New Roman"/>
          <w:sz w:val="24"/>
          <w:szCs w:val="24"/>
        </w:rPr>
        <w:t xml:space="preserve">В мужских туалетах устанавливаются </w:t>
      </w:r>
      <w:r w:rsidRPr="00B41F1A">
        <w:rPr>
          <w:rFonts w:ascii="Times New Roman" w:hAnsi="Times New Roman" w:cs="Times New Roman"/>
          <w:sz w:val="24"/>
          <w:szCs w:val="24"/>
          <w:highlight w:val="yellow"/>
        </w:rPr>
        <w:t>писсуары</w:t>
      </w:r>
      <w:r w:rsidRPr="00B41F1A">
        <w:rPr>
          <w:rFonts w:ascii="Times New Roman" w:hAnsi="Times New Roman" w:cs="Times New Roman"/>
          <w:sz w:val="24"/>
          <w:szCs w:val="24"/>
        </w:rPr>
        <w:t>. Их выполняют в виде чаши, которую крепят на стене (настенные писсуары) или на полу (</w:t>
      </w:r>
      <w:proofErr w:type="spellStart"/>
      <w:r w:rsidRPr="00B41F1A">
        <w:rPr>
          <w:rFonts w:ascii="Times New Roman" w:hAnsi="Times New Roman" w:cs="Times New Roman"/>
          <w:sz w:val="24"/>
          <w:szCs w:val="24"/>
        </w:rPr>
        <w:t>уриналлы</w:t>
      </w:r>
      <w:proofErr w:type="spellEnd"/>
      <w:r w:rsidRPr="00B41F1A">
        <w:rPr>
          <w:rFonts w:ascii="Times New Roman" w:hAnsi="Times New Roman" w:cs="Times New Roman"/>
          <w:sz w:val="24"/>
          <w:szCs w:val="24"/>
        </w:rPr>
        <w:t xml:space="preserve">). В качестве промывных устройств писсуаров используют </w:t>
      </w:r>
      <w:proofErr w:type="spellStart"/>
      <w:r w:rsidRPr="00B41F1A">
        <w:rPr>
          <w:rFonts w:ascii="Times New Roman" w:hAnsi="Times New Roman" w:cs="Times New Roman"/>
          <w:sz w:val="24"/>
          <w:szCs w:val="24"/>
        </w:rPr>
        <w:t>писсуарные</w:t>
      </w:r>
      <w:proofErr w:type="spellEnd"/>
      <w:r w:rsidRPr="00B41F1A">
        <w:rPr>
          <w:rFonts w:ascii="Times New Roman" w:hAnsi="Times New Roman" w:cs="Times New Roman"/>
          <w:sz w:val="24"/>
          <w:szCs w:val="24"/>
        </w:rPr>
        <w:t xml:space="preserve"> краны или автоматические смывные бачки для промывки группы писсуаров.  Промывные устройства выполняются из емкостей или арматуры, подающей воду непосредственно из водопроводной сети (смывных кранов). Преимуществом смывных бачков является возможность получения больших секундных расходах на промывку при незначительных секундных расходах, забираемых из </w:t>
      </w:r>
      <w:r w:rsidRPr="00B41F1A">
        <w:rPr>
          <w:rFonts w:ascii="Times New Roman" w:hAnsi="Times New Roman" w:cs="Times New Roman"/>
          <w:sz w:val="24"/>
          <w:szCs w:val="24"/>
        </w:rPr>
        <w:lastRenderedPageBreak/>
        <w:t>водопроводной сети, что позволяет уменьшить диаметры подающих водопроводов. Это важно в жилых зданиях, где диаметры трубопроводов обычно невелики. В общественных и промышленных зданиях целесообразно применять смывные краны с подводками 20-25 мм. Смывные краны постоянно готовы к действию, компактны, прочны и надежны в работе. Промывные устройства обычно работают в полуавтоматическом режиме. Рычагом включается устройство, которое выдает заданное количество воды и автоматически закрывается. Это гарантирует качество промывки. Промывные устройства должны обеспечить подачу 6,5-7,5 л на смывку с секундным расходом 1,2-1,8 л/с. Смывные бачки устанавливают непосредственно на унитазе (бачок</w:t>
      </w:r>
      <w:r w:rsidR="00055B8D">
        <w:rPr>
          <w:rFonts w:ascii="Times New Roman" w:hAnsi="Times New Roman" w:cs="Times New Roman"/>
          <w:sz w:val="24"/>
          <w:szCs w:val="24"/>
        </w:rPr>
        <w:t>-</w:t>
      </w:r>
      <w:r w:rsidRPr="00B41F1A">
        <w:rPr>
          <w:rFonts w:ascii="Times New Roman" w:hAnsi="Times New Roman" w:cs="Times New Roman"/>
          <w:sz w:val="24"/>
          <w:szCs w:val="24"/>
        </w:rPr>
        <w:t>компакт) на стене на высоте 800 мм (средне</w:t>
      </w:r>
      <w:r w:rsidR="00055B8D">
        <w:rPr>
          <w:rFonts w:ascii="Times New Roman" w:hAnsi="Times New Roman" w:cs="Times New Roman"/>
          <w:sz w:val="24"/>
          <w:szCs w:val="24"/>
        </w:rPr>
        <w:t>-</w:t>
      </w:r>
      <w:r w:rsidRPr="00B41F1A">
        <w:rPr>
          <w:rFonts w:ascii="Times New Roman" w:hAnsi="Times New Roman" w:cs="Times New Roman"/>
          <w:sz w:val="24"/>
          <w:szCs w:val="24"/>
        </w:rPr>
        <w:t>располагаемые) и 1800 мм (высоко</w:t>
      </w:r>
      <w:r w:rsidR="00055B8D">
        <w:rPr>
          <w:rFonts w:ascii="Times New Roman" w:hAnsi="Times New Roman" w:cs="Times New Roman"/>
          <w:sz w:val="24"/>
          <w:szCs w:val="24"/>
        </w:rPr>
        <w:t>-</w:t>
      </w:r>
      <w:r w:rsidRPr="00B41F1A">
        <w:rPr>
          <w:rFonts w:ascii="Times New Roman" w:hAnsi="Times New Roman" w:cs="Times New Roman"/>
          <w:sz w:val="24"/>
          <w:szCs w:val="24"/>
        </w:rPr>
        <w:t>располагаемые). Корпус бачка изготовляется из керамики, чугуна, пластмассы. Бачок закрывается крышкой. В качестве наполнительной арматуры в бачках используют поплавковые клапаны.</w:t>
      </w:r>
    </w:p>
    <w:p w:rsidR="00B41F1A" w:rsidRDefault="00B41F1A" w:rsidP="00B41F1A">
      <w:pPr>
        <w:jc w:val="both"/>
        <w:rPr>
          <w:rFonts w:ascii="Times New Roman" w:hAnsi="Times New Roman" w:cs="Times New Roman"/>
          <w:sz w:val="24"/>
          <w:szCs w:val="24"/>
        </w:rPr>
      </w:pPr>
      <w:r w:rsidRPr="00B41F1A">
        <w:rPr>
          <w:rFonts w:ascii="Times New Roman" w:hAnsi="Times New Roman" w:cs="Times New Roman"/>
          <w:sz w:val="24"/>
          <w:szCs w:val="24"/>
        </w:rPr>
        <w:t xml:space="preserve"> </w:t>
      </w:r>
      <w:r w:rsidRPr="00B41F1A">
        <w:rPr>
          <w:rFonts w:ascii="Times New Roman" w:hAnsi="Times New Roman" w:cs="Times New Roman"/>
          <w:sz w:val="24"/>
          <w:szCs w:val="24"/>
          <w:highlight w:val="yellow"/>
        </w:rPr>
        <w:t>Трапы</w:t>
      </w:r>
      <w:r w:rsidRPr="00B41F1A">
        <w:rPr>
          <w:rFonts w:ascii="Times New Roman" w:hAnsi="Times New Roman" w:cs="Times New Roman"/>
          <w:sz w:val="24"/>
          <w:szCs w:val="24"/>
        </w:rPr>
        <w:t xml:space="preserve"> забирают загрязненную воду с пола помещения или от технологического оборудования. Они состоят из корпуса, в котором имеется перегородка, образующая гидравлический затвор. Трапы изготавливают из чугуна (с асфальтированной внутренней поверхностью) или пластмассы. Выпуск трапа может быть направлен вниз (прямой выпуск) или в бок (косой выпуск).</w:t>
      </w:r>
    </w:p>
    <w:sectPr w:rsidR="00B41F1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15D5"/>
    <w:rsid w:val="00055B8D"/>
    <w:rsid w:val="00536716"/>
    <w:rsid w:val="006E277D"/>
    <w:rsid w:val="00B41F1A"/>
    <w:rsid w:val="00C32848"/>
    <w:rsid w:val="00C62E43"/>
    <w:rsid w:val="00DD15D5"/>
    <w:rsid w:val="00E747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287618"/>
  <w15:chartTrackingRefBased/>
  <w15:docId w15:val="{5BB6A1F6-6FC6-4CBD-BE1B-D672AF0E62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3</Pages>
  <Words>1195</Words>
  <Characters>6817</Characters>
  <Application>Microsoft Office Word</Application>
  <DocSecurity>0</DocSecurity>
  <Lines>56</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Валентина Колпакова (Руководитель ОП)</dc:creator>
  <cp:keywords/>
  <dc:description/>
  <cp:lastModifiedBy>Валентина Колпакова (Руководитель ОП)</cp:lastModifiedBy>
  <cp:revision>6</cp:revision>
  <dcterms:created xsi:type="dcterms:W3CDTF">2022-10-01T12:28:00Z</dcterms:created>
  <dcterms:modified xsi:type="dcterms:W3CDTF">2022-10-03T02:19:00Z</dcterms:modified>
</cp:coreProperties>
</file>